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25" w:rsidRPr="00E10025" w:rsidRDefault="00E10025" w:rsidP="00E10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25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proofErr w:type="spellStart"/>
      <w:r w:rsidRPr="00E10025">
        <w:rPr>
          <w:rFonts w:ascii="Times New Roman" w:hAnsi="Times New Roman" w:cs="Times New Roman"/>
          <w:b/>
          <w:sz w:val="28"/>
          <w:szCs w:val="28"/>
        </w:rPr>
        <w:t>андрагогики</w:t>
      </w:r>
      <w:proofErr w:type="spellEnd"/>
    </w:p>
    <w:p w:rsidR="00E10025" w:rsidRPr="00E10025" w:rsidRDefault="00E10025" w:rsidP="00E10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Современная педагогическая наука —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 (от гр.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aner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andros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 — взрослый мужчина, зрелый муж +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 — веду): отрасль педагогической науки, раскрывающая теоретические и практические проблемы обучения, воспитания и образования взрослого человека в течение всей его жизни. </w:t>
      </w:r>
    </w:p>
    <w:p w:rsidR="00E10025" w:rsidRPr="00E10025" w:rsidRDefault="00E10025" w:rsidP="00E10025">
      <w:pPr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>Впервые термин «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» был введен в 1833 г. немецким историком эпохи Просвещения А.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Каппом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. Однако против подхода непрерывного обучения было много противников, так как не все признавали и необходимость, и возможность этого. Так, немецкий философ, психолог и педагог, основатель школы в немецкой педагогике XIX в. Г.И. Фридрих выразил свое несогласие с «узаконенным вечным несовершеннолетием» человека. </w:t>
      </w:r>
    </w:p>
    <w:p w:rsidR="00E10025" w:rsidRPr="00E10025" w:rsidRDefault="00E10025" w:rsidP="00E10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Современная наука выделяет следующие основные принципы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андрагогики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1. Принцип приоритетности самостоятельного обучения. Для того чтобы практически использовать этот принцип, необходима значительная предварительная подготовка — составление программ обучения, подбор и тиражирование учебного материала, приобретение и создание обучающих компьютерных программ. Здесь недостаточно составления списка литературы. Этот принцип обеспечивает для взрослого человека возможность неспешного ознакомления с учебными материалами, запоминания терминов, понятий, классификаций, осмысления процессов и технологий их выполнения. Значительную помощь в этом оказывает современное дистанционное обучение. </w:t>
      </w:r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2. Принцип совместной деятельности обучающегося с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 и преподавателем при подготовке и в процессе обучения. Отправной точкой процесса обучения является выявление потребностей обучающихся и производственных потребностей. Интервью обучающего (аналитика,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когнитолога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), групповые обсуждения позволяют выявить эти потребности. Причем необходимо выяснение четырех точек зрения на предмет обучения: самого обучающегося (или нескольких обучающихся при групповой учебе), его руководителя, подчиненного и партнера (того, с кем связан обучающийся внутрифирменными производственными связями). </w:t>
      </w:r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3. Принцип использования имеющегося положительного жизненного опыта (прежде всего социального и профессионального), практических знаний, умений, навыков обучающегося в качестве базы обучения и источника формализации новых знаний. Этот принцип основан на активных методах обучения, стимулирующих творческую работу обучающихся. С другой стороны, внимание должно уделяться и индивидуальной работе — написанию работ типа рефератов, кейсов (по некоторому заданному шаблону), созданию методических схем и описаний, которые затем могут быть проработаны до стандарта предприятия. Индивидуальная работа заключается и в диалоге обучающегося и преподавателя (аналитика,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когнитолога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), направленном на взаимную передачу </w:t>
      </w:r>
      <w:r w:rsidRPr="00E1002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и знаний. При этом осуществляется формализация эмпирических знаний. </w:t>
      </w:r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4. Принцип корректировки устаревшего опыта и личностных установок, препятствующих освоению новых знаний. Может быть использован как профессиональный, так и социальный опыт, который вступает в противоречие с требованиями времени, с корпоративными целями. Например, высококвалифицированный специалист может быть настроен на индивидуальную работу, на скрытие личностных знаний, неприятие новых перспективных работников, видя в них угрозу для своего личного благополучия. В таких случаях необходимы беседы, убеждение в несостоятельности привычного, формирование новых точек зрения, раскрытие новых перспектив и пр., т.е. воспитательные мероприятия. </w:t>
      </w:r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5. Принцип индивидуального подхода к обучению на основе личностных потребностей, с учетом социально-психологических характеристик личности и тех ограничений, которые налагаются его деятельностью, наличием свободного времени, финансовых ресурсов и т.д. В основе индивидуального подхода находится оценка личности обучающегося, анализ его профессиональной деятельности, социального статуса и характера взаимоотношений в коллективе. </w:t>
      </w:r>
      <w:proofErr w:type="gramStart"/>
      <w:r w:rsidRPr="00E10025">
        <w:rPr>
          <w:rFonts w:ascii="Times New Roman" w:hAnsi="Times New Roman" w:cs="Times New Roman"/>
          <w:sz w:val="28"/>
          <w:szCs w:val="28"/>
        </w:rPr>
        <w:t xml:space="preserve">Предварительные интервью, анкетирование, тестирование позволяют построить социально-психологический портрет обучающегося. </w:t>
      </w:r>
      <w:proofErr w:type="gramEnd"/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6. Принцип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элективности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 обучения. </w:t>
      </w:r>
      <w:proofErr w:type="gramStart"/>
      <w:r w:rsidRPr="00E10025">
        <w:rPr>
          <w:rFonts w:ascii="Times New Roman" w:hAnsi="Times New Roman" w:cs="Times New Roman"/>
          <w:sz w:val="28"/>
          <w:szCs w:val="28"/>
        </w:rPr>
        <w:t xml:space="preserve">Он означает предоставление обучающемуся свободы выбора целей, содержания, форм, методов, источников, средств, сроков, времени, места обучения, оценивания результатов обучения. </w:t>
      </w:r>
      <w:proofErr w:type="gramEnd"/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7. Принцип рефлективности. Этот принцип основан на сознательном отношении </w:t>
      </w:r>
      <w:proofErr w:type="gramStart"/>
      <w:r w:rsidRPr="00E100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10025">
        <w:rPr>
          <w:rFonts w:ascii="Times New Roman" w:hAnsi="Times New Roman" w:cs="Times New Roman"/>
          <w:sz w:val="28"/>
          <w:szCs w:val="28"/>
        </w:rPr>
        <w:t xml:space="preserve"> к обучению, что, в свою очередь, является главной частью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 обучающегося. </w:t>
      </w:r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8. Принцип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 результатов обучения практической деятельностью обучающегося. Прежде </w:t>
      </w:r>
      <w:proofErr w:type="gramStart"/>
      <w:r w:rsidRPr="00E1002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10025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 приобретенных обучающимся знаний, умений, навыков хозяйственной, производственной деятельности предприятия. Исходя из этого принципа, перед планированием и организацией обучения необходимы исследование и анализ деятельности, что позволит сформулировать цели и задачи обучения. </w:t>
      </w:r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9. Принцип системности обучения. Он заключается в соответствии целей и содержания обучения его формам, методам, средствам обучения и оценке результатов. Системность можно понимать и как систематичность, т.е. непрерывность или регулярность обучения, причем с учетом результатов предыдущей учебы и новых потребностей в обучении. </w:t>
      </w:r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10. Принцип актуализации результатов обучения (их скорейшее использование на практике). Исполнение этого принципа обеспечивается предыдущими принципами — системности, практической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 результатов обучения, индивидуального подхода, использования наработанного опыта. </w:t>
      </w:r>
    </w:p>
    <w:p w:rsidR="00E10025" w:rsidRPr="00E10025" w:rsidRDefault="00E10025" w:rsidP="00E10025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11. Принцип развития обучающегося. Обучение должно быть направлено на совершенствование личности, создание способностей к самообучению, постижению нового в процессе практической деятельности человека. </w:t>
      </w:r>
    </w:p>
    <w:p w:rsidR="00E10025" w:rsidRPr="00E10025" w:rsidRDefault="00E10025" w:rsidP="00E1002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Для максимально эффективного достижения целей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андрагогики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 необходимо деление взрослых по различным возрастным категориям (поколениям). Социальная наука выделяет три возрастных категории: до 25 лет, от 25 до 45 лет, свыше 45 лет. </w:t>
      </w:r>
    </w:p>
    <w:p w:rsidR="00E10025" w:rsidRPr="00E10025" w:rsidRDefault="00E10025" w:rsidP="00E1002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Первая категория делится на две группы — имеющие и не имеющие профессионального образования. Соответственно первым необходимо дать это образование с тем, чтобы они включились в профессиональную деятельность, организовав производственные учебные классы. </w:t>
      </w:r>
    </w:p>
    <w:p w:rsidR="00E10025" w:rsidRPr="00E10025" w:rsidRDefault="00E10025" w:rsidP="00E1002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Вторым следует создать условия для повышения профессионального уровня. </w:t>
      </w:r>
    </w:p>
    <w:p w:rsidR="00E10025" w:rsidRPr="00E10025" w:rsidRDefault="00E10025" w:rsidP="00E10025">
      <w:pPr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Вторая категория имеет профессиональное образование и опыт работы, для нее актуально профессиональное развитие, реализация потенциала. </w:t>
      </w:r>
    </w:p>
    <w:p w:rsidR="00E10025" w:rsidRPr="00E10025" w:rsidRDefault="00E10025" w:rsidP="00E10025">
      <w:pPr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Третья категория взрослых, несмотря на </w:t>
      </w:r>
      <w:proofErr w:type="gramStart"/>
      <w:r w:rsidRPr="00E1002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10025">
        <w:rPr>
          <w:rFonts w:ascii="Times New Roman" w:hAnsi="Times New Roman" w:cs="Times New Roman"/>
          <w:sz w:val="28"/>
          <w:szCs w:val="28"/>
        </w:rPr>
        <w:t xml:space="preserve"> что она достигла определенного социального и профессионального статуса, также требует постоянного, адаптивного по характеру обучения, но это обучение во многих случаях невозможно без взаимодействия с первой и второй категорией, в ходе которого осуществляется </w:t>
      </w:r>
      <w:proofErr w:type="spellStart"/>
      <w:r w:rsidRPr="00E10025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E10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025" w:rsidRPr="00E10025" w:rsidRDefault="00E10025" w:rsidP="00E10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Для каждой категории необходимо установить требуемые цели, подходы, методы обучения, определить взаимодействие работников, относящихся к различным категориям, установив, например, отношения наставничества. </w:t>
      </w:r>
    </w:p>
    <w:p w:rsidR="00E10025" w:rsidRPr="00E10025" w:rsidRDefault="00E10025" w:rsidP="00E10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 xml:space="preserve">В настоящее время отсутствует единая российская концепция образования взрослых людей, например такая, как в Германии, Финляндии, Швеции. В недостаточной степени проводятся соответствующие исследования как для общества в целом, так и для локальных образовательных задач, например обучение персонала производственного предприятия. В связи с этим крайне необходимо объединение неформальных организаций и отдельных людей, интересующихся и занимающихся этой проблемой. </w:t>
      </w:r>
    </w:p>
    <w:p w:rsidR="00E10025" w:rsidRPr="00E10025" w:rsidRDefault="00E10025" w:rsidP="00E100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559" w:rsidRPr="00E10025" w:rsidRDefault="00E10025" w:rsidP="00E10025">
      <w:pPr>
        <w:jc w:val="both"/>
        <w:rPr>
          <w:rFonts w:ascii="Times New Roman" w:hAnsi="Times New Roman" w:cs="Times New Roman"/>
          <w:sz w:val="28"/>
          <w:szCs w:val="28"/>
        </w:rPr>
      </w:pPr>
      <w:r w:rsidRPr="00E10025">
        <w:rPr>
          <w:rFonts w:ascii="Times New Roman" w:hAnsi="Times New Roman" w:cs="Times New Roman"/>
          <w:sz w:val="28"/>
          <w:szCs w:val="28"/>
        </w:rPr>
        <w:t>Источник: http://www.elitarium.ru/index.php</w:t>
      </w:r>
      <w:r w:rsidRPr="00E10025">
        <w:rPr>
          <w:rFonts w:ascii="Times New Roman" w:hAnsi="Times New Roman" w:cs="Times New Roman"/>
          <w:sz w:val="28"/>
          <w:szCs w:val="28"/>
        </w:rPr>
        <w:cr/>
      </w:r>
    </w:p>
    <w:sectPr w:rsidR="00212559" w:rsidRPr="00E10025" w:rsidSect="0021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E10025"/>
    <w:rsid w:val="00212559"/>
    <w:rsid w:val="00E10025"/>
    <w:rsid w:val="00FA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1</cp:revision>
  <dcterms:created xsi:type="dcterms:W3CDTF">2010-06-08T16:26:00Z</dcterms:created>
  <dcterms:modified xsi:type="dcterms:W3CDTF">2010-06-08T16:27:00Z</dcterms:modified>
</cp:coreProperties>
</file>